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FA50" w14:textId="3C238DAF" w:rsidR="004C088B" w:rsidRDefault="004C088B" w:rsidP="004C088B">
      <w:r>
        <w:t xml:space="preserve">OSNOVNA ŠKOLA PAVLA ŠTOOSA </w:t>
      </w:r>
    </w:p>
    <w:p w14:paraId="7636BFCA" w14:textId="77777777" w:rsidR="004C088B" w:rsidRDefault="004C088B" w:rsidP="004C088B">
      <w:r>
        <w:t>Kraljevec na Sutli 125</w:t>
      </w:r>
    </w:p>
    <w:p w14:paraId="6115EF00" w14:textId="422382C3" w:rsidR="004C088B" w:rsidRDefault="004C088B" w:rsidP="004C088B">
      <w:r>
        <w:t xml:space="preserve">49 294 KRALJEVEC NA SUTLI </w:t>
      </w:r>
    </w:p>
    <w:p w14:paraId="217EC08C" w14:textId="581D4454" w:rsidR="004C088B" w:rsidRDefault="004C088B" w:rsidP="004C088B">
      <w:r>
        <w:t xml:space="preserve">KLASA: </w:t>
      </w:r>
      <w:r w:rsidR="009531B2">
        <w:t>400-02/2</w:t>
      </w:r>
      <w:r w:rsidR="0059778D">
        <w:t>2</w:t>
      </w:r>
      <w:r w:rsidR="009531B2">
        <w:t>-01/9</w:t>
      </w:r>
    </w:p>
    <w:p w14:paraId="16AD83C4" w14:textId="7449A6FF" w:rsidR="004C088B" w:rsidRDefault="004C088B" w:rsidP="004C088B">
      <w:r>
        <w:t xml:space="preserve">URBROJ: </w:t>
      </w:r>
      <w:r w:rsidR="001235AF">
        <w:t>2140-68-01/22-3</w:t>
      </w:r>
    </w:p>
    <w:p w14:paraId="19A4C5EE" w14:textId="0C1CE28F" w:rsidR="004C088B" w:rsidRDefault="004C088B" w:rsidP="004C088B">
      <w:r>
        <w:t xml:space="preserve">Kraljevec na Sutli, </w:t>
      </w:r>
      <w:r w:rsidR="00FC24BC">
        <w:t>20.10.2022.</w:t>
      </w:r>
    </w:p>
    <w:p w14:paraId="4F177077" w14:textId="51425FF8" w:rsidR="000C623E" w:rsidRDefault="000C623E" w:rsidP="004C088B"/>
    <w:p w14:paraId="7A6885A8" w14:textId="77777777" w:rsidR="000C623E" w:rsidRDefault="000C623E" w:rsidP="004C088B"/>
    <w:p w14:paraId="4DD87B71" w14:textId="77777777" w:rsidR="004C088B" w:rsidRDefault="004C088B" w:rsidP="004C088B"/>
    <w:p w14:paraId="6149F920" w14:textId="1901A771" w:rsidR="004C088B" w:rsidRDefault="004C088B" w:rsidP="004C088B">
      <w:pPr>
        <w:jc w:val="center"/>
        <w:rPr>
          <w:b/>
          <w:bCs/>
          <w:sz w:val="32"/>
          <w:szCs w:val="32"/>
        </w:rPr>
      </w:pPr>
      <w:r w:rsidRPr="004C088B">
        <w:rPr>
          <w:b/>
          <w:bCs/>
          <w:sz w:val="32"/>
          <w:szCs w:val="32"/>
        </w:rPr>
        <w:t>OBRAZLOŽENJE FINANCIJSKOG PLANA ZA RAZDOBLJE 202</w:t>
      </w:r>
      <w:r w:rsidR="00FC24BC">
        <w:rPr>
          <w:b/>
          <w:bCs/>
          <w:sz w:val="32"/>
          <w:szCs w:val="32"/>
        </w:rPr>
        <w:t>3</w:t>
      </w:r>
      <w:r w:rsidRPr="004C088B">
        <w:rPr>
          <w:b/>
          <w:bCs/>
          <w:sz w:val="32"/>
          <w:szCs w:val="32"/>
        </w:rPr>
        <w:t>. - 202</w:t>
      </w:r>
      <w:r w:rsidR="00FC24BC">
        <w:rPr>
          <w:b/>
          <w:bCs/>
          <w:sz w:val="32"/>
          <w:szCs w:val="32"/>
        </w:rPr>
        <w:t>5</w:t>
      </w:r>
      <w:r w:rsidRPr="004C088B">
        <w:rPr>
          <w:b/>
          <w:bCs/>
          <w:sz w:val="32"/>
          <w:szCs w:val="32"/>
        </w:rPr>
        <w:t>.</w:t>
      </w:r>
    </w:p>
    <w:p w14:paraId="2228E976" w14:textId="3102C73A" w:rsidR="000C623E" w:rsidRDefault="000C623E" w:rsidP="004C088B">
      <w:pPr>
        <w:jc w:val="center"/>
        <w:rPr>
          <w:b/>
          <w:bCs/>
          <w:sz w:val="32"/>
          <w:szCs w:val="32"/>
        </w:rPr>
      </w:pPr>
    </w:p>
    <w:p w14:paraId="52A1C653" w14:textId="77777777" w:rsidR="000C623E" w:rsidRDefault="000C623E" w:rsidP="004C088B">
      <w:pPr>
        <w:jc w:val="center"/>
        <w:rPr>
          <w:b/>
          <w:bCs/>
          <w:sz w:val="32"/>
          <w:szCs w:val="32"/>
        </w:rPr>
      </w:pPr>
    </w:p>
    <w:p w14:paraId="58ECBD6F" w14:textId="77777777" w:rsidR="000C623E" w:rsidRPr="004C088B" w:rsidRDefault="000C623E" w:rsidP="004C088B">
      <w:pPr>
        <w:jc w:val="center"/>
        <w:rPr>
          <w:b/>
          <w:bCs/>
          <w:sz w:val="32"/>
          <w:szCs w:val="32"/>
        </w:rPr>
      </w:pPr>
    </w:p>
    <w:p w14:paraId="6DE72D45" w14:textId="7B7BF80D" w:rsidR="004C088B" w:rsidRPr="004C088B" w:rsidRDefault="004C088B" w:rsidP="004C088B">
      <w:pPr>
        <w:pStyle w:val="Odlomakpopisa"/>
        <w:numPr>
          <w:ilvl w:val="0"/>
          <w:numId w:val="1"/>
        </w:numPr>
        <w:rPr>
          <w:b/>
          <w:bCs/>
        </w:rPr>
      </w:pPr>
      <w:r w:rsidRPr="004C088B">
        <w:rPr>
          <w:b/>
          <w:bCs/>
        </w:rPr>
        <w:t>SAŽETAK DJELOKRUGA RADA PRORAČUNSKOG KORISNIKA</w:t>
      </w:r>
    </w:p>
    <w:p w14:paraId="01A39446" w14:textId="77777777" w:rsidR="004C088B" w:rsidRPr="004C088B" w:rsidRDefault="004C088B" w:rsidP="004C088B">
      <w:pPr>
        <w:pStyle w:val="Odlomakpopisa"/>
        <w:rPr>
          <w:b/>
          <w:bCs/>
        </w:rPr>
      </w:pPr>
    </w:p>
    <w:p w14:paraId="28483AB1" w14:textId="34EDB538" w:rsidR="004C088B" w:rsidRDefault="004C088B" w:rsidP="00B82966">
      <w:pPr>
        <w:spacing w:line="360" w:lineRule="auto"/>
      </w:pPr>
      <w:r>
        <w:t xml:space="preserve">Osnovna škola Pavla </w:t>
      </w:r>
      <w:proofErr w:type="spellStart"/>
      <w:r>
        <w:t>Štoosa</w:t>
      </w:r>
      <w:proofErr w:type="spellEnd"/>
      <w:r>
        <w:t xml:space="preserve">  je osmogodišnja osnovna škola s programom Osnovnoškolskog obrazovanja. Matična škola je smještena u Kraljevcu na Sutli, u ulici  Kraljevec na Sutli 125 te  u krugu škole smještena je i športska dvorana i igralište. Područna škole je pod glavnom matičnom školom smještena je  u obližnjim  mjesta  </w:t>
      </w:r>
      <w:proofErr w:type="spellStart"/>
      <w:r>
        <w:t>Radakovo</w:t>
      </w:r>
      <w:proofErr w:type="spellEnd"/>
      <w:r>
        <w:t>.</w:t>
      </w:r>
    </w:p>
    <w:p w14:paraId="5A5AA083" w14:textId="080670BF" w:rsidR="004C088B" w:rsidRDefault="004C088B" w:rsidP="00B82966">
      <w:pPr>
        <w:spacing w:line="360" w:lineRule="auto"/>
      </w:pPr>
      <w:r>
        <w:lastRenderedPageBreak/>
        <w:t>Škola zajedno sa svoj</w:t>
      </w:r>
      <w:r w:rsidR="00B101BD">
        <w:t xml:space="preserve">om </w:t>
      </w:r>
      <w:r>
        <w:t>područn</w:t>
      </w:r>
      <w:r w:rsidR="00B101BD">
        <w:t xml:space="preserve">om </w:t>
      </w:r>
      <w:r>
        <w:t xml:space="preserve"> škol</w:t>
      </w:r>
      <w:r w:rsidR="00B101BD">
        <w:t xml:space="preserve">om </w:t>
      </w:r>
      <w:r>
        <w:t>zapošljava 3</w:t>
      </w:r>
      <w:r w:rsidR="00FC24BC">
        <w:t>2</w:t>
      </w:r>
      <w:r>
        <w:t xml:space="preserve"> djelatnika od čega: </w:t>
      </w:r>
      <w:r w:rsidR="00B101BD">
        <w:t xml:space="preserve">ravnatelj , </w:t>
      </w:r>
      <w:r w:rsidR="00FC24BC">
        <w:t>pet</w:t>
      </w:r>
      <w:r>
        <w:t xml:space="preserve"> učitelja razredne nastave, </w:t>
      </w:r>
      <w:r w:rsidR="00FC24BC">
        <w:t>šesnaest</w:t>
      </w:r>
      <w:r w:rsidR="00B82966">
        <w:t xml:space="preserve"> </w:t>
      </w:r>
      <w:r>
        <w:t xml:space="preserve"> učitelja predmetne</w:t>
      </w:r>
      <w:r w:rsidR="00B82966">
        <w:t xml:space="preserve"> </w:t>
      </w:r>
      <w:r>
        <w:t xml:space="preserve">nastave, </w:t>
      </w:r>
      <w:r w:rsidR="00B82966">
        <w:t xml:space="preserve"> </w:t>
      </w:r>
      <w:r w:rsidR="00B82966" w:rsidRPr="00B82966">
        <w:t>jednog djelatnika u produženom boravku</w:t>
      </w:r>
      <w:r w:rsidR="00B101BD">
        <w:t xml:space="preserve">, </w:t>
      </w:r>
      <w:r w:rsidR="00B82966" w:rsidRPr="00B82966">
        <w:t xml:space="preserve"> </w:t>
      </w:r>
      <w:r w:rsidR="00FC24BC">
        <w:t xml:space="preserve">dva </w:t>
      </w:r>
      <w:r w:rsidR="00B82966">
        <w:t>stručna suradnika, dva administrativna djelatnika i</w:t>
      </w:r>
      <w:r w:rsidR="00B101BD">
        <w:t xml:space="preserve"> pet </w:t>
      </w:r>
      <w:r w:rsidR="00B82966">
        <w:t xml:space="preserve"> tehničkog osoblja  </w:t>
      </w:r>
      <w:r>
        <w:t>. Nastava</w:t>
      </w:r>
      <w:r w:rsidR="00B82966">
        <w:t xml:space="preserve"> </w:t>
      </w:r>
      <w:r>
        <w:t xml:space="preserve">se odvija u šesnaest razrednih odjela koje pohađa ukupno </w:t>
      </w:r>
      <w:r w:rsidR="00FC24BC">
        <w:t>108</w:t>
      </w:r>
      <w:r>
        <w:t xml:space="preserve"> učenika, u jutarnjoj smjeni, u petodnevnom radnom tjednu. U skladu s načelima</w:t>
      </w:r>
      <w:r w:rsidR="00B82966">
        <w:t xml:space="preserve"> </w:t>
      </w:r>
      <w:r>
        <w:t xml:space="preserve">odgoja i obrazovanja, uz poticanje cjelokupnog razvoja učenika u Osnovnoj školi </w:t>
      </w:r>
      <w:r w:rsidR="00B82966">
        <w:t xml:space="preserve">Pavla </w:t>
      </w:r>
      <w:proofErr w:type="spellStart"/>
      <w:r w:rsidR="00B82966">
        <w:t>Štoosa</w:t>
      </w:r>
      <w:proofErr w:type="spellEnd"/>
      <w:r>
        <w:t xml:space="preserve"> izdvajamo sljedeće ciljeve:</w:t>
      </w:r>
    </w:p>
    <w:p w14:paraId="0539712F" w14:textId="04CBD0A9" w:rsidR="004C088B" w:rsidRDefault="004C088B" w:rsidP="004C088B">
      <w:r>
        <w:rPr>
          <w:rFonts w:ascii="Segoe UI Symbol" w:hAnsi="Segoe UI Symbol" w:cs="Segoe UI Symbol"/>
        </w:rPr>
        <w:t>✓</w:t>
      </w:r>
      <w:r>
        <w:t xml:space="preserve"> odgajati i obrazovati učenike u skladu s vrijednostima koje izviru iz europske i nacionalne tradicije, interkulturalnih zahtjeva i ljudskih</w:t>
      </w:r>
      <w:r w:rsidR="00B82966">
        <w:t xml:space="preserve"> </w:t>
      </w:r>
      <w:r>
        <w:t>prava te</w:t>
      </w:r>
    </w:p>
    <w:p w14:paraId="07B7C782" w14:textId="77777777" w:rsidR="004C088B" w:rsidRDefault="004C088B" w:rsidP="004C088B">
      <w:r>
        <w:rPr>
          <w:rFonts w:ascii="Segoe UI Symbol" w:hAnsi="Segoe UI Symbol" w:cs="Segoe UI Symbol"/>
        </w:rPr>
        <w:t>✓</w:t>
      </w:r>
      <w:r>
        <w:t xml:space="preserve"> osposobljavati učenike za život i rad u promjenjivom društveno-kulturnom kontekstu, u skladu sa suvremenim znanstvenim spoznajama,</w:t>
      </w:r>
    </w:p>
    <w:p w14:paraId="306D78E1" w14:textId="77777777" w:rsidR="004C088B" w:rsidRDefault="004C088B" w:rsidP="00B101BD">
      <w:pPr>
        <w:spacing w:line="360" w:lineRule="auto"/>
      </w:pPr>
      <w:r>
        <w:t>pluralističkim vrijednostima, moralno-etičkim načelima i suvremenim informacijsko-komunikacijskim tehnologijama.</w:t>
      </w:r>
    </w:p>
    <w:p w14:paraId="6A79CA08" w14:textId="4ACCC80A" w:rsidR="004C088B" w:rsidRDefault="004C088B" w:rsidP="00B101BD">
      <w:pPr>
        <w:spacing w:line="360" w:lineRule="auto"/>
      </w:pPr>
      <w:r>
        <w:t>Navedeni ciljevi ostvaruju se kroz redovnu, izbornu, dodatnu i dopunsku nastava, izvannastavne te izvanškolske aktivnosti, prema Godišnjem</w:t>
      </w:r>
      <w:r w:rsidR="00B82966">
        <w:t xml:space="preserve"> </w:t>
      </w:r>
      <w:r>
        <w:t>operativnom odgojno-obrazovnom planu i programu, školskom kurikulumu i propisanim planovima i programima nastavnih predmeta koje je</w:t>
      </w:r>
      <w:r w:rsidR="00B82966">
        <w:t xml:space="preserve"> </w:t>
      </w:r>
      <w:r>
        <w:t>donijelo Ministarstva znanosti i obrazovanja.</w:t>
      </w:r>
    </w:p>
    <w:p w14:paraId="5D489555" w14:textId="0CFCA34C" w:rsidR="004C088B" w:rsidRDefault="004C088B" w:rsidP="00B101BD">
      <w:pPr>
        <w:spacing w:line="360" w:lineRule="auto"/>
      </w:pPr>
      <w:r>
        <w:t>Financijski plan za trogodišnje razdoblje (s projekcijama) od 202</w:t>
      </w:r>
      <w:r w:rsidR="00FC24BC">
        <w:t>3</w:t>
      </w:r>
      <w:r>
        <w:t>. do 202</w:t>
      </w:r>
      <w:r w:rsidR="00FC24BC">
        <w:t>5</w:t>
      </w:r>
      <w:r>
        <w:t xml:space="preserve"> godine dopunjen je odgojno-obrazovnim aktivnostima koje doprinose</w:t>
      </w:r>
    </w:p>
    <w:p w14:paraId="4495C475" w14:textId="1BA81B30" w:rsidR="004C088B" w:rsidRDefault="004C088B" w:rsidP="00B101BD">
      <w:pPr>
        <w:spacing w:line="360" w:lineRule="auto"/>
      </w:pPr>
      <w:r>
        <w:t>razvoju školskog pluralizma, unaprjeđenju nastave, školskom uspjeh</w:t>
      </w:r>
      <w:r w:rsidR="00202C1B">
        <w:t>u</w:t>
      </w:r>
      <w:r>
        <w:t xml:space="preserve"> i odgoju odnosno cjelokupnom razvoju učenika. Na opravdanost navedenih </w:t>
      </w:r>
    </w:p>
    <w:p w14:paraId="1D0EF5C2" w14:textId="77777777" w:rsidR="004C088B" w:rsidRDefault="004C088B" w:rsidP="00B101BD">
      <w:pPr>
        <w:spacing w:line="360" w:lineRule="auto"/>
      </w:pPr>
      <w:r>
        <w:t>aktivnosti ukazuju pokazatelji rezultata koji ukazuju na uspješnost cjelokupnog odgojno-obrazovnog rada; npr. uspjeh učenika na natjecanjima iz</w:t>
      </w:r>
    </w:p>
    <w:p w14:paraId="61F6D4AA" w14:textId="77777777" w:rsidR="004C088B" w:rsidRDefault="004C088B" w:rsidP="00B101BD">
      <w:pPr>
        <w:spacing w:line="360" w:lineRule="auto"/>
      </w:pPr>
      <w:r>
        <w:t>znanja pojedinih predmeta te uspjeh učenika kraju osnovnoškolskog obrazovanja. Sve aktivnosti u skladu su sa Zakonom o odgoju i obrazovanju</w:t>
      </w:r>
    </w:p>
    <w:p w14:paraId="554958A5" w14:textId="77777777" w:rsidR="004C088B" w:rsidRDefault="004C088B" w:rsidP="00B101BD">
      <w:pPr>
        <w:spacing w:line="360" w:lineRule="auto"/>
      </w:pPr>
      <w:r>
        <w:t>u osnovnoj i srednjoj školi i podzakonskim aktima, uključujući i Odredbu o provedbi Zdravstvenog odgoja koji se provodi od 2014./15. školske</w:t>
      </w:r>
    </w:p>
    <w:p w14:paraId="743C1782" w14:textId="085A0A2C" w:rsidR="00C13013" w:rsidRDefault="004C088B" w:rsidP="00B101BD">
      <w:pPr>
        <w:spacing w:line="360" w:lineRule="auto"/>
      </w:pPr>
      <w:r>
        <w:t>godine.</w:t>
      </w:r>
    </w:p>
    <w:p w14:paraId="0144F28F" w14:textId="77777777" w:rsidR="001B68C6" w:rsidRDefault="001B68C6" w:rsidP="00B101BD">
      <w:pPr>
        <w:spacing w:line="360" w:lineRule="auto"/>
      </w:pPr>
    </w:p>
    <w:p w14:paraId="56FDAB54" w14:textId="4D1A10BF" w:rsidR="00B101BD" w:rsidRDefault="00B101BD" w:rsidP="00B101BD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B68C6" w14:paraId="7A33CF1A" w14:textId="77777777" w:rsidTr="001B68C6">
        <w:tc>
          <w:tcPr>
            <w:tcW w:w="13994" w:type="dxa"/>
          </w:tcPr>
          <w:p w14:paraId="61224166" w14:textId="5DA292E6" w:rsidR="001B68C6" w:rsidRDefault="001B68C6" w:rsidP="00B101BD">
            <w:pPr>
              <w:spacing w:line="360" w:lineRule="auto"/>
            </w:pPr>
            <w:r w:rsidRPr="00F10E32">
              <w:rPr>
                <w:rFonts w:ascii="Arial Black" w:hAnsi="Arial Black"/>
                <w:b/>
                <w:bCs/>
              </w:rPr>
              <w:lastRenderedPageBreak/>
              <w:t>ZAKONSKE I DRUGE PODLOGE NA KOJIMA SE ZASNIVAJU PROGRAMI</w:t>
            </w:r>
          </w:p>
        </w:tc>
      </w:tr>
    </w:tbl>
    <w:p w14:paraId="2355A76A" w14:textId="6AB7D10D" w:rsidR="001B68C6" w:rsidRDefault="001B68C6" w:rsidP="00B101BD">
      <w:pPr>
        <w:spacing w:line="360" w:lineRule="auto"/>
      </w:pPr>
    </w:p>
    <w:tbl>
      <w:tblPr>
        <w:tblStyle w:val="Reetkatablice"/>
        <w:tblW w:w="14037" w:type="dxa"/>
        <w:tblLook w:val="04A0" w:firstRow="1" w:lastRow="0" w:firstColumn="1" w:lastColumn="0" w:noHBand="0" w:noVBand="1"/>
      </w:tblPr>
      <w:tblGrid>
        <w:gridCol w:w="1843"/>
        <w:gridCol w:w="12194"/>
      </w:tblGrid>
      <w:tr w:rsidR="00D45D38" w14:paraId="228C3D2A" w14:textId="77777777" w:rsidTr="00D45D38">
        <w:trPr>
          <w:trHeight w:val="2334"/>
        </w:trPr>
        <w:tc>
          <w:tcPr>
            <w:tcW w:w="1843" w:type="dxa"/>
          </w:tcPr>
          <w:p w14:paraId="19DA468C" w14:textId="63D4A6B1" w:rsidR="00D45D38" w:rsidRDefault="00D45D38" w:rsidP="00B101BD">
            <w:pPr>
              <w:spacing w:line="360" w:lineRule="auto"/>
            </w:pPr>
            <w:r w:rsidRPr="00D45D38">
              <w:t>Zakonska osnova:</w:t>
            </w:r>
          </w:p>
        </w:tc>
        <w:tc>
          <w:tcPr>
            <w:tcW w:w="12194" w:type="dxa"/>
          </w:tcPr>
          <w:p w14:paraId="37F1564D" w14:textId="43370DB8" w:rsidR="00D45D38" w:rsidRPr="00D45D38" w:rsidRDefault="00D45D38" w:rsidP="00D45D38">
            <w:r w:rsidRPr="00D45D38">
              <w:t xml:space="preserve">Djelatnost osnovnoškolskog odgoja i obrazovanja, odnosno rada osnovne škole </w:t>
            </w:r>
            <w:r>
              <w:t xml:space="preserve">Pavla </w:t>
            </w:r>
            <w:proofErr w:type="spellStart"/>
            <w:r>
              <w:t>Štoosa</w:t>
            </w:r>
            <w:proofErr w:type="spellEnd"/>
            <w:r w:rsidRPr="00D45D38">
              <w:t>, ostvaruje se u skladu</w:t>
            </w:r>
          </w:p>
          <w:p w14:paraId="408888DC" w14:textId="77777777" w:rsidR="00D45D38" w:rsidRPr="00D45D38" w:rsidRDefault="00D45D38" w:rsidP="00D45D38">
            <w:r w:rsidRPr="00D45D38">
              <w:t>s odredbama Zakona o odgoju i obrazovanju u osnovnoj i srednjoj školi (Narodne novine, broj 87/08, 86/09,92/10, 105/11,</w:t>
            </w:r>
          </w:p>
          <w:p w14:paraId="50F7454D" w14:textId="77777777" w:rsidR="00D45D38" w:rsidRPr="00D45D38" w:rsidRDefault="00D45D38" w:rsidP="00D45D38">
            <w:r w:rsidRPr="00D45D38">
              <w:t>90/11, 5/12, 16/12, 86/12, 126/12, 94/13,152/14 podzakonskim aktima (Pravilnicima), Zakona o ustanovama (Narodne</w:t>
            </w:r>
          </w:p>
          <w:p w14:paraId="2B6E9125" w14:textId="1665BF9D" w:rsidR="00D45D38" w:rsidRPr="00D45D38" w:rsidRDefault="00D45D38" w:rsidP="00D45D38">
            <w:r w:rsidRPr="00D45D38">
              <w:t>novine, broj 76/93, 29/97, 47/99, 35/08), naputcima viših savjetnika Agencije za odgoj i obrazovanje</w:t>
            </w:r>
            <w:r>
              <w:t>.</w:t>
            </w:r>
          </w:p>
          <w:p w14:paraId="4BC2F3A2" w14:textId="22E30EE3" w:rsidR="00D45D38" w:rsidRPr="00D45D38" w:rsidRDefault="00D45D38" w:rsidP="00D45D38">
            <w:r w:rsidRPr="00D45D38">
              <w:t xml:space="preserve">Financijski plan napravljen je u skladu s Uputama za izradu proračuna </w:t>
            </w:r>
            <w:r>
              <w:t>Krapinsko zagorske Županije</w:t>
            </w:r>
            <w:r w:rsidRPr="00D45D38">
              <w:t xml:space="preserve"> i financijskih planova</w:t>
            </w:r>
          </w:p>
          <w:p w14:paraId="11097ABA" w14:textId="120B3DBE" w:rsidR="00D45D38" w:rsidRPr="00D45D38" w:rsidRDefault="00D45D38" w:rsidP="00D45D38">
            <w:r w:rsidRPr="00D45D38">
              <w:t>proračunskih korisnika za 202</w:t>
            </w:r>
            <w:r>
              <w:t>1</w:t>
            </w:r>
            <w:r w:rsidRPr="00D45D38">
              <w:t>.-202</w:t>
            </w:r>
            <w:r>
              <w:t>3</w:t>
            </w:r>
            <w:r w:rsidRPr="00D45D38">
              <w:t>. godinu od listopada 20</w:t>
            </w:r>
            <w:r>
              <w:t>20</w:t>
            </w:r>
            <w:r w:rsidRPr="00D45D38">
              <w:t>. godine, dopisom Upravnog odjela za</w:t>
            </w:r>
          </w:p>
          <w:p w14:paraId="33B5E220" w14:textId="1068E660" w:rsidR="00D45D38" w:rsidRPr="00D45D38" w:rsidRDefault="00D45D38" w:rsidP="00D45D38">
            <w:r w:rsidRPr="00D45D38">
              <w:t>društvene djelatnosti o prijedlogu za proračun 202</w:t>
            </w:r>
            <w:r>
              <w:t>1</w:t>
            </w:r>
            <w:r w:rsidRPr="00D45D38">
              <w:t>, Godišnjim operativnim odgojno-obrazovnim programom i Školskim</w:t>
            </w:r>
          </w:p>
          <w:p w14:paraId="65D11E82" w14:textId="063B0E79" w:rsidR="00D45D38" w:rsidRDefault="00D45D38" w:rsidP="00D45D38">
            <w:r w:rsidRPr="00D45D38">
              <w:t xml:space="preserve">kurikulumom Osnovne škole </w:t>
            </w:r>
            <w:r>
              <w:t xml:space="preserve">Pavla </w:t>
            </w:r>
            <w:proofErr w:type="spellStart"/>
            <w:r>
              <w:t>Štoosa</w:t>
            </w:r>
            <w:proofErr w:type="spellEnd"/>
            <w:r w:rsidRPr="00D45D38">
              <w:t xml:space="preserve"> za školsku godinu 20</w:t>
            </w:r>
            <w:r>
              <w:t>20</w:t>
            </w:r>
            <w:r w:rsidRPr="00D45D38">
              <w:t>/2</w:t>
            </w:r>
            <w:r>
              <w:t>1</w:t>
            </w:r>
            <w:r w:rsidRPr="00D45D38">
              <w:t>., iz rujna 20</w:t>
            </w:r>
            <w:r>
              <w:t>20</w:t>
            </w:r>
            <w:r w:rsidRPr="00D45D38">
              <w:t>. godine.</w:t>
            </w:r>
          </w:p>
        </w:tc>
      </w:tr>
    </w:tbl>
    <w:p w14:paraId="28DBDBCE" w14:textId="77777777" w:rsidR="00D45D38" w:rsidRDefault="00D45D38" w:rsidP="00B101BD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74251" w14:paraId="161B139F" w14:textId="77777777" w:rsidTr="003D5F9B">
        <w:tc>
          <w:tcPr>
            <w:tcW w:w="13994" w:type="dxa"/>
          </w:tcPr>
          <w:p w14:paraId="51E34000" w14:textId="22C4AA72" w:rsidR="00B74251" w:rsidRDefault="00B74251" w:rsidP="00B74251">
            <w:pPr>
              <w:spacing w:line="360" w:lineRule="auto"/>
            </w:pPr>
            <w:r w:rsidRPr="00F10E32">
              <w:rPr>
                <w:rFonts w:ascii="Arial Black" w:hAnsi="Arial Black"/>
                <w:b/>
                <w:bCs/>
              </w:rPr>
              <w:t>ISHODIŠTE I POKAZATELJE NA KOJIMA SE ZASNIVAJU IZRAČUNI I OCJENE POTREBNIH SREDSTAVA ZA PROVOĐENJE PROGRAMA</w:t>
            </w:r>
          </w:p>
        </w:tc>
      </w:tr>
      <w:tr w:rsidR="00B74251" w14:paraId="6CC43CC1" w14:textId="77777777" w:rsidTr="003D5F9B">
        <w:tc>
          <w:tcPr>
            <w:tcW w:w="13994" w:type="dxa"/>
          </w:tcPr>
          <w:p w14:paraId="778A9E3B" w14:textId="41A1557A" w:rsidR="00B74251" w:rsidRDefault="00B74251" w:rsidP="00B74251">
            <w:pPr>
              <w:spacing w:line="360" w:lineRule="auto"/>
            </w:pPr>
            <w:r>
              <w:t>Planirano je da će se:</w:t>
            </w:r>
          </w:p>
          <w:p w14:paraId="1BE54821" w14:textId="4E362470" w:rsidR="00B74251" w:rsidRDefault="00B74251" w:rsidP="00B74251">
            <w:pPr>
              <w:spacing w:line="360" w:lineRule="auto"/>
            </w:pPr>
            <w:r>
              <w:t xml:space="preserve"> - iz županijskog  proračuna u 202</w:t>
            </w:r>
            <w:r w:rsidR="00FC24BC">
              <w:t>3</w:t>
            </w:r>
            <w:r>
              <w:t xml:space="preserve">. godini ostvariti </w:t>
            </w:r>
            <w:r w:rsidR="00FC24BC">
              <w:t>22.480,00 €</w:t>
            </w:r>
            <w:r>
              <w:t xml:space="preserve"> prihoda, u 202</w:t>
            </w:r>
            <w:r w:rsidR="00FC24BC">
              <w:t>4</w:t>
            </w:r>
            <w:r>
              <w:t xml:space="preserve">. godini </w:t>
            </w:r>
            <w:r w:rsidR="00FC24BC" w:rsidRPr="00FC24BC">
              <w:t xml:space="preserve">22.480,00 € </w:t>
            </w:r>
            <w:r>
              <w:t>i u 202</w:t>
            </w:r>
            <w:r w:rsidR="00FC24BC">
              <w:t>5</w:t>
            </w:r>
            <w:r>
              <w:t xml:space="preserve">. godini </w:t>
            </w:r>
            <w:r w:rsidR="00FC24BC">
              <w:t>22.480,00 €</w:t>
            </w:r>
          </w:p>
          <w:p w14:paraId="460CD5DB" w14:textId="0B1D8E6D" w:rsidR="00B74251" w:rsidRDefault="00B74251" w:rsidP="00B74251">
            <w:pPr>
              <w:spacing w:line="360" w:lineRule="auto"/>
            </w:pPr>
            <w:r>
              <w:t xml:space="preserve"> - iz državnog proračuna u 202</w:t>
            </w:r>
            <w:r w:rsidR="00FC24BC">
              <w:t>3</w:t>
            </w:r>
            <w:r>
              <w:t xml:space="preserve">. ostvariti </w:t>
            </w:r>
            <w:r w:rsidR="00FC24BC">
              <w:t>495.000</w:t>
            </w:r>
            <w:r w:rsidR="00FC24BC" w:rsidRPr="00FC24BC">
              <w:t xml:space="preserve">,00 € </w:t>
            </w:r>
            <w:r>
              <w:t>prihoda.</w:t>
            </w:r>
          </w:p>
          <w:p w14:paraId="5671E66E" w14:textId="7B371129" w:rsidR="003D5F9B" w:rsidRDefault="003D5F9B" w:rsidP="00B74251">
            <w:pPr>
              <w:spacing w:line="360" w:lineRule="auto"/>
            </w:pPr>
            <w:r>
              <w:t>- iz općinskog proračuna u 202</w:t>
            </w:r>
            <w:r w:rsidR="00FC24BC">
              <w:t>3</w:t>
            </w:r>
            <w:r>
              <w:t xml:space="preserve">. ostvariti </w:t>
            </w:r>
            <w:r w:rsidR="00FC24BC">
              <w:t>prihod 57.950</w:t>
            </w:r>
            <w:r w:rsidR="00FC24BC" w:rsidRPr="00FC24BC">
              <w:t xml:space="preserve">,00 € </w:t>
            </w:r>
            <w:r w:rsidR="00FC24BC">
              <w:t xml:space="preserve">, </w:t>
            </w:r>
            <w:r>
              <w:t xml:space="preserve"> </w:t>
            </w:r>
            <w:r w:rsidR="00FC24BC">
              <w:t>57.950</w:t>
            </w:r>
            <w:r w:rsidR="00FC24BC" w:rsidRPr="00FC24BC">
              <w:t xml:space="preserve">,00 € </w:t>
            </w:r>
            <w:r>
              <w:t>u 202</w:t>
            </w:r>
            <w:r w:rsidR="00FC24BC">
              <w:t>4</w:t>
            </w:r>
            <w:r>
              <w:t xml:space="preserve">., </w:t>
            </w:r>
            <w:r w:rsidR="00FC24BC" w:rsidRPr="00FC24BC">
              <w:t xml:space="preserve">57.950,00 € </w:t>
            </w:r>
            <w:r>
              <w:t>u 202</w:t>
            </w:r>
            <w:r w:rsidR="00FC24BC">
              <w:t>5</w:t>
            </w:r>
            <w:r>
              <w:t>.godini</w:t>
            </w:r>
          </w:p>
          <w:p w14:paraId="136A4DB6" w14:textId="0B81610C" w:rsidR="00B74251" w:rsidRDefault="00B74251" w:rsidP="00B74251">
            <w:pPr>
              <w:spacing w:line="360" w:lineRule="auto"/>
            </w:pPr>
            <w:r>
              <w:t xml:space="preserve"> - od sufinanciranja roditelja (školska kuhinja, slike, izleti, radni listova i časopisa) u 202</w:t>
            </w:r>
            <w:r w:rsidR="00FC24BC">
              <w:t>3</w:t>
            </w:r>
            <w:r>
              <w:t xml:space="preserve">. planiramo ostvariti </w:t>
            </w:r>
            <w:r w:rsidR="0059778D">
              <w:t>6.000</w:t>
            </w:r>
            <w:r w:rsidR="0059778D" w:rsidRPr="0059778D">
              <w:t>,00 €</w:t>
            </w:r>
            <w:r>
              <w:t>, u 202</w:t>
            </w:r>
            <w:r w:rsidR="0059778D">
              <w:t>4</w:t>
            </w:r>
            <w:r>
              <w:t>.g. i 202</w:t>
            </w:r>
            <w:r w:rsidR="0059778D">
              <w:t>5</w:t>
            </w:r>
            <w:r>
              <w:t>.g.</w:t>
            </w:r>
          </w:p>
          <w:p w14:paraId="7034070C" w14:textId="77777777" w:rsidR="00B74251" w:rsidRDefault="00B74251" w:rsidP="00B74251">
            <w:pPr>
              <w:spacing w:line="360" w:lineRule="auto"/>
            </w:pPr>
            <w:r>
              <w:t>otprilike isto.</w:t>
            </w:r>
          </w:p>
          <w:p w14:paraId="00249A6C" w14:textId="0E326521" w:rsidR="00B74251" w:rsidRDefault="00B74251" w:rsidP="00B74251">
            <w:pPr>
              <w:spacing w:line="360" w:lineRule="auto"/>
            </w:pPr>
            <w:r>
              <w:t>Prihodima iz općinskog proračuna predviđeno je financiranje:</w:t>
            </w:r>
          </w:p>
          <w:p w14:paraId="08257221" w14:textId="386ACFF5" w:rsidR="00B74251" w:rsidRDefault="00B74251" w:rsidP="0059778D">
            <w:pPr>
              <w:spacing w:line="360" w:lineRule="auto"/>
            </w:pPr>
            <w:r>
              <w:t xml:space="preserve"> - naknade troškova zaposlenima (mala škola, izlet</w:t>
            </w:r>
            <w:r w:rsidR="0059778D">
              <w:t xml:space="preserve"> i </w:t>
            </w:r>
            <w:r>
              <w:t xml:space="preserve"> sufinanciranje školske kuhinje) </w:t>
            </w:r>
          </w:p>
          <w:p w14:paraId="64614A0C" w14:textId="72C519CB" w:rsidR="003D5F9B" w:rsidRDefault="003D5F9B" w:rsidP="003D5F9B">
            <w:pPr>
              <w:spacing w:line="360" w:lineRule="auto"/>
            </w:pPr>
            <w:r>
              <w:t xml:space="preserve"> </w:t>
            </w:r>
            <w:r w:rsidRPr="003D5F9B">
              <w:t>Prihodima od sufinanciranja roditelja predviđeno je financiranje: u 202</w:t>
            </w:r>
            <w:r w:rsidR="0059778D">
              <w:t>3</w:t>
            </w:r>
            <w:r w:rsidRPr="003D5F9B">
              <w:t>.g. te 202</w:t>
            </w:r>
            <w:r w:rsidR="0059778D">
              <w:t>4</w:t>
            </w:r>
            <w:r w:rsidRPr="003D5F9B">
              <w:t>. i 202</w:t>
            </w:r>
            <w:r w:rsidR="0059778D">
              <w:t>5</w:t>
            </w:r>
            <w:r w:rsidRPr="003D5F9B">
              <w:t xml:space="preserve">. </w:t>
            </w:r>
          </w:p>
          <w:p w14:paraId="597E338F" w14:textId="05144F20" w:rsidR="003D5F9B" w:rsidRDefault="003D5F9B" w:rsidP="003D5F9B">
            <w:pPr>
              <w:spacing w:line="360" w:lineRule="auto"/>
            </w:pPr>
            <w:r w:rsidRPr="003D5F9B">
              <w:t xml:space="preserve">- rashoda za </w:t>
            </w:r>
            <w:r>
              <w:t xml:space="preserve">namirnice </w:t>
            </w:r>
            <w:r w:rsidRPr="003D5F9B">
              <w:t xml:space="preserve"> </w:t>
            </w:r>
            <w:r w:rsidR="0059778D" w:rsidRPr="0059778D">
              <w:t>6.000,00 €,</w:t>
            </w:r>
          </w:p>
          <w:p w14:paraId="42449557" w14:textId="77777777" w:rsidR="003D5F9B" w:rsidRDefault="003D5F9B" w:rsidP="003D5F9B">
            <w:pPr>
              <w:spacing w:line="360" w:lineRule="auto"/>
            </w:pPr>
            <w:r>
              <w:lastRenderedPageBreak/>
              <w:t>Prihodima iz državnog proračuna predviđeno je financiranje:</w:t>
            </w:r>
          </w:p>
          <w:p w14:paraId="5C2214ED" w14:textId="62616388" w:rsidR="003D5F9B" w:rsidRDefault="003D5F9B" w:rsidP="003D5F9B">
            <w:pPr>
              <w:spacing w:line="360" w:lineRule="auto"/>
            </w:pPr>
            <w:r>
              <w:t xml:space="preserve"> - plaća zaposlenih u iznosu od </w:t>
            </w:r>
            <w:r w:rsidR="0059778D">
              <w:t>495.000,00 €</w:t>
            </w:r>
            <w:r>
              <w:t>, u navedeni iznos su uključeni doprinosi iz i na plaću, naknade, pomoći, darovi i troškovi</w:t>
            </w:r>
          </w:p>
          <w:p w14:paraId="16A7E8EF" w14:textId="42A1738D" w:rsidR="003D5F9B" w:rsidRDefault="003D5F9B" w:rsidP="003D5F9B">
            <w:pPr>
              <w:spacing w:line="360" w:lineRule="auto"/>
            </w:pPr>
            <w:r>
              <w:t>nezapošljavanja osoba s invaliditetom</w:t>
            </w:r>
          </w:p>
          <w:p w14:paraId="27CC8983" w14:textId="3ECDBE32" w:rsidR="003D5F9B" w:rsidRDefault="003D5F9B" w:rsidP="003D5F9B">
            <w:pPr>
              <w:spacing w:line="360" w:lineRule="auto"/>
            </w:pPr>
            <w:r w:rsidRPr="003D5F9B">
              <w:t xml:space="preserve">Prihodima iz </w:t>
            </w:r>
            <w:r>
              <w:t>županijskog</w:t>
            </w:r>
            <w:r w:rsidRPr="003D5F9B">
              <w:t xml:space="preserve"> proračuna predviđeno je financiranje</w:t>
            </w:r>
            <w:r w:rsidR="00F10E32">
              <w:t xml:space="preserve"> rashoda u iznosu od 317.260,00 kn </w:t>
            </w:r>
          </w:p>
        </w:tc>
      </w:tr>
      <w:tr w:rsidR="003D5F9B" w14:paraId="06097515" w14:textId="77777777" w:rsidTr="0059778D">
        <w:trPr>
          <w:trHeight w:val="2126"/>
        </w:trPr>
        <w:tc>
          <w:tcPr>
            <w:tcW w:w="13994" w:type="dxa"/>
          </w:tcPr>
          <w:tbl>
            <w:tblPr>
              <w:tblW w:w="13912" w:type="dxa"/>
              <w:tblLook w:val="04A0" w:firstRow="1" w:lastRow="0" w:firstColumn="1" w:lastColumn="0" w:noHBand="0" w:noVBand="1"/>
            </w:tblPr>
            <w:tblGrid>
              <w:gridCol w:w="1072"/>
              <w:gridCol w:w="250"/>
              <w:gridCol w:w="415"/>
              <w:gridCol w:w="848"/>
              <w:gridCol w:w="524"/>
              <w:gridCol w:w="1824"/>
              <w:gridCol w:w="337"/>
              <w:gridCol w:w="337"/>
              <w:gridCol w:w="337"/>
              <w:gridCol w:w="337"/>
              <w:gridCol w:w="544"/>
              <w:gridCol w:w="340"/>
              <w:gridCol w:w="871"/>
              <w:gridCol w:w="147"/>
              <w:gridCol w:w="209"/>
              <w:gridCol w:w="281"/>
              <w:gridCol w:w="281"/>
              <w:gridCol w:w="39"/>
              <w:gridCol w:w="367"/>
              <w:gridCol w:w="398"/>
              <w:gridCol w:w="922"/>
              <w:gridCol w:w="196"/>
              <w:gridCol w:w="404"/>
              <w:gridCol w:w="747"/>
              <w:gridCol w:w="642"/>
              <w:gridCol w:w="275"/>
              <w:gridCol w:w="968"/>
            </w:tblGrid>
            <w:tr w:rsidR="003D5F9B" w:rsidRPr="000C623E" w14:paraId="69B1F5DE" w14:textId="77777777" w:rsidTr="0059778D">
              <w:trPr>
                <w:trHeight w:val="295"/>
              </w:trPr>
              <w:tc>
                <w:tcPr>
                  <w:tcW w:w="132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7B3B3AD" w14:textId="595666DF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400BDBB" w14:textId="0516DE2F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775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B7B6628" w14:textId="61BC04F4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80AE15A" w14:textId="72632CD6" w:rsidR="003D5F9B" w:rsidRPr="000C623E" w:rsidRDefault="003D5F9B" w:rsidP="005D2A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989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47404DA" w14:textId="0B7714BC" w:rsidR="003D5F9B" w:rsidRPr="000C623E" w:rsidRDefault="003D5F9B" w:rsidP="005D2A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41EAD9CA" w14:textId="1093A6EA" w:rsidR="003D5F9B" w:rsidRPr="000C623E" w:rsidRDefault="003D5F9B" w:rsidP="005D2A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3D5F9B" w:rsidRPr="000C623E" w14:paraId="4698FEFA" w14:textId="77777777" w:rsidTr="0059778D">
              <w:trPr>
                <w:trHeight w:val="44"/>
              </w:trPr>
              <w:tc>
                <w:tcPr>
                  <w:tcW w:w="1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EDE01"/>
                </w:tcPr>
                <w:p w14:paraId="6B323D88" w14:textId="17BF6E8C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EDE01"/>
                </w:tcPr>
                <w:p w14:paraId="016F7C3A" w14:textId="6D66B1C9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77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EDE01"/>
                </w:tcPr>
                <w:p w14:paraId="2CFD6D40" w14:textId="2FEB3540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EDE01"/>
                </w:tcPr>
                <w:p w14:paraId="1155023A" w14:textId="75E010A3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9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EDE01"/>
                </w:tcPr>
                <w:p w14:paraId="05431F1D" w14:textId="639F6B31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EDE01"/>
                </w:tcPr>
                <w:p w14:paraId="7B0D418F" w14:textId="62B562E2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3D5F9B" w:rsidRPr="000C623E" w14:paraId="11DCAB93" w14:textId="77777777" w:rsidTr="0059778D">
              <w:trPr>
                <w:trHeight w:val="27"/>
              </w:trPr>
              <w:tc>
                <w:tcPr>
                  <w:tcW w:w="1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A8DF7" w14:textId="235FB46A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A53211" w14:textId="466ECA9D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77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7EA167" w14:textId="57D94D14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029D20" w14:textId="7B3C6AC7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9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528AA7" w14:textId="041A2CFC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9DDAB9" w14:textId="2600B486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59778D" w:rsidRPr="000C623E" w14:paraId="65EF7862" w14:textId="77777777" w:rsidTr="0059778D">
              <w:trPr>
                <w:trHeight w:val="27"/>
              </w:trPr>
              <w:tc>
                <w:tcPr>
                  <w:tcW w:w="1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CE293D" w14:textId="77777777" w:rsidR="0059778D" w:rsidRPr="000C623E" w:rsidRDefault="0059778D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10F92E" w14:textId="77777777" w:rsidR="0059778D" w:rsidRPr="000C623E" w:rsidRDefault="0059778D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77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342265" w14:textId="77777777" w:rsidR="0059778D" w:rsidRPr="000C623E" w:rsidRDefault="0059778D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183783" w14:textId="77777777" w:rsidR="0059778D" w:rsidRPr="000C623E" w:rsidRDefault="0059778D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9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16669E" w14:textId="77777777" w:rsidR="0059778D" w:rsidRPr="000C623E" w:rsidRDefault="0059778D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6BA6EC" w14:textId="77777777" w:rsidR="0059778D" w:rsidRPr="000C623E" w:rsidRDefault="0059778D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59778D" w:rsidRPr="000C623E" w14:paraId="27CBA7F8" w14:textId="77777777" w:rsidTr="0059778D">
              <w:trPr>
                <w:trHeight w:val="27"/>
              </w:trPr>
              <w:tc>
                <w:tcPr>
                  <w:tcW w:w="1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AEDB00" w14:textId="77777777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147C79" w14:textId="77777777" w:rsidR="003D5F9B" w:rsidRPr="000C623E" w:rsidRDefault="003D5F9B" w:rsidP="005D2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45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F7EFE5" w14:textId="77777777" w:rsidR="003D5F9B" w:rsidRPr="000C623E" w:rsidRDefault="003D5F9B" w:rsidP="005D2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BAF80A" w14:textId="77777777" w:rsidR="003D5F9B" w:rsidRPr="000C623E" w:rsidRDefault="003D5F9B" w:rsidP="005D2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CA54EC" w14:textId="77777777" w:rsidR="003D5F9B" w:rsidRPr="000C623E" w:rsidRDefault="003D5F9B" w:rsidP="005D2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28D1E8" w14:textId="77777777" w:rsidR="003D5F9B" w:rsidRPr="000C623E" w:rsidRDefault="003D5F9B" w:rsidP="005D2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09788A" w14:textId="77777777" w:rsidR="003D5F9B" w:rsidRPr="000C623E" w:rsidRDefault="003D5F9B" w:rsidP="005D2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621603" w14:textId="77777777" w:rsidR="003D5F9B" w:rsidRPr="000C623E" w:rsidRDefault="003D5F9B" w:rsidP="005D2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F31655" w14:textId="77777777" w:rsidR="003D5F9B" w:rsidRPr="000C623E" w:rsidRDefault="003D5F9B" w:rsidP="005D2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AC78EC" w14:textId="77777777" w:rsidR="003D5F9B" w:rsidRPr="000C623E" w:rsidRDefault="003D5F9B" w:rsidP="005D2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A7B880" w14:textId="77777777" w:rsidR="003D5F9B" w:rsidRPr="000C623E" w:rsidRDefault="003D5F9B" w:rsidP="005D2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5DB3E7" w14:textId="77777777" w:rsidR="003D5F9B" w:rsidRPr="000C623E" w:rsidRDefault="003D5F9B" w:rsidP="005D2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D5F9B" w:rsidRPr="000C623E" w14:paraId="206CF507" w14:textId="77777777" w:rsidTr="0059778D">
              <w:trPr>
                <w:trHeight w:val="165"/>
              </w:trPr>
              <w:tc>
                <w:tcPr>
                  <w:tcW w:w="1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F7A305" w14:textId="50877C12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35CD10" w14:textId="2F4A4D62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77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0894E9" w14:textId="55A8296E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58E08" w14:textId="796292D7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9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668527" w14:textId="70EE19D9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0EDE24" w14:textId="29991602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59778D" w14:paraId="2CDB878E" w14:textId="77777777" w:rsidTr="0059778D">
              <w:trPr>
                <w:gridAfter w:val="3"/>
                <w:wAfter w:w="1885" w:type="dxa"/>
                <w:trHeight w:val="290"/>
              </w:trPr>
              <w:tc>
                <w:tcPr>
                  <w:tcW w:w="107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3D3D3"/>
                  <w:hideMark/>
                </w:tcPr>
                <w:p w14:paraId="3009F4B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Pozicija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3D3D3"/>
                  <w:hideMark/>
                </w:tcPr>
                <w:p w14:paraId="08FE844D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3D3D3"/>
                  <w:hideMark/>
                </w:tcPr>
                <w:p w14:paraId="272633B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Org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 Klas.</w:t>
                  </w:r>
                </w:p>
              </w:tc>
              <w:tc>
                <w:tcPr>
                  <w:tcW w:w="4056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3D3D3"/>
                  <w:hideMark/>
                </w:tcPr>
                <w:p w14:paraId="7F9A169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Program</w:t>
                  </w:r>
                </w:p>
              </w:tc>
              <w:tc>
                <w:tcPr>
                  <w:tcW w:w="10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3D3D3"/>
                  <w:hideMark/>
                </w:tcPr>
                <w:p w14:paraId="5560AFE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Korisnik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3D3D3"/>
                  <w:hideMark/>
                </w:tcPr>
                <w:p w14:paraId="7948710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Izvor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3D3D3"/>
                  <w:hideMark/>
                </w:tcPr>
                <w:p w14:paraId="6B240F8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Funk. klas.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3D3D3"/>
                  <w:hideMark/>
                </w:tcPr>
                <w:p w14:paraId="617471B4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Ekonom. klas.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3D3D3"/>
                  <w:hideMark/>
                </w:tcPr>
                <w:p w14:paraId="4B3AE121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Iznos (€)</w:t>
                  </w:r>
                </w:p>
              </w:tc>
            </w:tr>
            <w:tr w:rsidR="0059778D" w14:paraId="5506BCC2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EC20E2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R1699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B6773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07344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40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6E0282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62DFDD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32E25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21571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176F3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321190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11701C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59778D" w14:paraId="3A8D77F8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844F7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R1701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E9852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A561C2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A44BB5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93EE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E6607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CF309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4679B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755C9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2EDDD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EC1C1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D776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DB0309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104ED5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321310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ACFDB2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59778D" w14:paraId="72C372D3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404AE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R1703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8713C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0F9808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484EB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073D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98D4C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E7672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2EB73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F742B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863D8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FB479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F61178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09097A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BD61D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322110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5F4ABF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1.800,00</w:t>
                  </w:r>
                </w:p>
              </w:tc>
            </w:tr>
            <w:tr w:rsidR="0059778D" w14:paraId="2ED6C16B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19090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R1704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7B4B0D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FAE37A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F58A2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2A56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15915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35897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A6A26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73714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8DD18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66D1F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91A7F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E5107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B54A0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322190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E582C5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2.500,00</w:t>
                  </w:r>
                </w:p>
              </w:tc>
            </w:tr>
            <w:tr w:rsidR="0059778D" w14:paraId="7472D605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C6F77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R1705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108905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6530C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0DF3DA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0C1B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398CA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95007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003CA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E6820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D6453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FE8FA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DAE3A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5C1E3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FEEAD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322310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83CD96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2.300,00</w:t>
                  </w:r>
                </w:p>
              </w:tc>
            </w:tr>
            <w:tr w:rsidR="0059778D" w14:paraId="545BA5B8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89789F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R1706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E560E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C2479D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4254DD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E5B74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761AF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B49AB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60FD1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9B7F1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26B6C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8FE40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2BB98F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7A74B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DBB105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322330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22FD49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6.000,00</w:t>
                  </w:r>
                </w:p>
              </w:tc>
            </w:tr>
            <w:tr w:rsidR="0059778D" w14:paraId="119B7893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F179A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R1707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D4040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AA977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82A3C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2C00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D63C5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9623F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AD106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18742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EABAC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7C9DE8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C29E8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4790C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8B15C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322340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CFAFE3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</w:tr>
            <w:tr w:rsidR="0059778D" w14:paraId="339F3F03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6D627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R1709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67388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EFC5CA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83CC2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C7C25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347D8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81058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7E8DE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D71E0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6876E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762D6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B882D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8125D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955C94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322440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0D91CD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2.500,00</w:t>
                  </w:r>
                </w:p>
              </w:tc>
            </w:tr>
            <w:tr w:rsidR="0059778D" w14:paraId="0BB36FE8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41324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R1710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31AB2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7EB76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4FB168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5C75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CFEF0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D2F14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3EFB3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F9346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1B7D2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A5F9D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6F4F74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47E99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D8EE2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322510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35B6D2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9778D" w14:paraId="4652225C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D8D40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R1712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4BB61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9643CA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B35A4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B21A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5A3B5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63383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323D8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30E08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E065A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F65C14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37134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EB647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7AACC8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322710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43564A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59778D" w14:paraId="62E3D559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FCF63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R1713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7E912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93FBC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2E12D9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5F2D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2CE92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B790C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FC288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6E14D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E3798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E775F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A67ED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5C159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B4C00F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323110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38CB81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</w:tr>
            <w:tr w:rsidR="0059778D" w14:paraId="69DA6CC5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7CAE18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R1714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2FA4BD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CFAE39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5B5FB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4440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3A3A1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92976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862C5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1DD4F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3ECF3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B60A88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BEDE9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6E493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FC385F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323130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0B697A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59778D" w14:paraId="0A4E35D7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8BC0B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R1718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6D360D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BF5714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7C899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7FC5D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95BB2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F8253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768A4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64826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ABB4A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0FC57F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187B25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390465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6A7B3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323490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06F0BC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2.000,00</w:t>
                  </w:r>
                </w:p>
              </w:tc>
            </w:tr>
            <w:tr w:rsidR="0059778D" w14:paraId="38C3D5F3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742EE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R1725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383DC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A7618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5618A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D25A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B113F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18EF4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60426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A1A05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50118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A7AFF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15693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71894A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ACCBD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323890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1445BB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</w:tr>
            <w:tr w:rsidR="0059778D" w14:paraId="3519B3BE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F39BE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R1726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B0B17A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9576E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5C4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5B3CD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FB44A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43541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BC533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8ED0E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AD60D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1291C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6E7B92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875D9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1E439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323910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14F576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</w:tr>
            <w:tr w:rsidR="0059778D" w14:paraId="3FC8C22F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114DE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R1729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E559A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AD15E4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2D8479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FFC15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6A193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14643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16B95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8F4B1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001AA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FCCF05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9EBAD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71F97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7CD2CD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329220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AFEA9F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</w:tr>
            <w:tr w:rsidR="0059778D" w14:paraId="485E65E0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CE588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R1730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27B3A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24ABE6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E344F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86F5F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57498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69FF8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3C224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B98C6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0B886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43C94A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8E0934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03EA54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417B9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329230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2E6ED3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</w:tr>
            <w:tr w:rsidR="0059778D" w14:paraId="557BD2C8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77185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R1732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ECC261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E9CCBF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607622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0B96A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5E0C9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D7196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B56FD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51D66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5A4B4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CC4E47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E3DF2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F56B9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2E043C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329410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652CFD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9778D" w14:paraId="57838A9B" w14:textId="77777777" w:rsidTr="0059778D">
              <w:trPr>
                <w:gridAfter w:val="3"/>
                <w:wAfter w:w="1885" w:type="dxa"/>
                <w:trHeight w:val="268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521994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R1735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ABEAD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5D8DD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0062015823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17CA2D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J011000A102000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3DBF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B779D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8A1CC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3C7D4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5FD1D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C06FE" w14:textId="77777777" w:rsidR="0059778D" w:rsidRDefault="00597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A526BA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K013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CB68FE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878D53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0912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4573B4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343110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74B654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</w:tr>
            <w:tr w:rsidR="0059778D" w14:paraId="22C744A8" w14:textId="77777777" w:rsidTr="0059778D">
              <w:trPr>
                <w:gridAfter w:val="3"/>
                <w:wAfter w:w="1885" w:type="dxa"/>
                <w:trHeight w:val="164"/>
              </w:trPr>
              <w:tc>
                <w:tcPr>
                  <w:tcW w:w="107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695132" w14:textId="77777777" w:rsidR="0059778D" w:rsidRDefault="005977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Ukupno: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1F5CD2CB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70F7150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367AF36A" w14:textId="77777777" w:rsidR="0059778D" w:rsidRDefault="0059778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5D8EBD2" w14:textId="77777777" w:rsidR="0059778D" w:rsidRDefault="00597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0DDBA79E" w14:textId="77777777" w:rsidR="0059778D" w:rsidRDefault="00597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3EBA0116" w14:textId="77777777" w:rsidR="0059778D" w:rsidRDefault="00597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00C874AD" w14:textId="77777777" w:rsidR="0059778D" w:rsidRDefault="00597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530AF7F" w14:textId="77777777" w:rsidR="0059778D" w:rsidRDefault="00597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57C959C7" w14:textId="77777777" w:rsidR="0059778D" w:rsidRDefault="00597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8606F0" w14:textId="77777777" w:rsidR="0059778D" w:rsidRDefault="005977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Prihodi:</w:t>
                  </w:r>
                </w:p>
              </w:tc>
              <w:tc>
                <w:tcPr>
                  <w:tcW w:w="1575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50D0A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920909" w14:textId="77777777" w:rsidR="0059778D" w:rsidRDefault="005977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Rashodi: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714DEC" w14:textId="77777777" w:rsidR="0059778D" w:rsidRDefault="0059778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22.480,00</w:t>
                  </w:r>
                </w:p>
              </w:tc>
            </w:tr>
            <w:tr w:rsidR="003D5F9B" w:rsidRPr="000C623E" w14:paraId="43A02C86" w14:textId="77777777" w:rsidTr="0059778D">
              <w:trPr>
                <w:trHeight w:val="165"/>
              </w:trPr>
              <w:tc>
                <w:tcPr>
                  <w:tcW w:w="1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00E13E" w14:textId="15E187E5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CDB6E1" w14:textId="3E747CB9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77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EDA7CA" w14:textId="4FA9C196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4A9FE4" w14:textId="7D876E92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9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E4A773" w14:textId="05753BE5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F8CB68" w14:textId="78AFA5B6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3D5F9B" w:rsidRPr="000C623E" w14:paraId="6BE0FEF8" w14:textId="77777777" w:rsidTr="0059778D">
              <w:trPr>
                <w:trHeight w:val="165"/>
              </w:trPr>
              <w:tc>
                <w:tcPr>
                  <w:tcW w:w="1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D8DF0D" w14:textId="414560B1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F1F5C7" w14:textId="12C24107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77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6E971A" w14:textId="4BE1067A" w:rsidR="003D5F9B" w:rsidRPr="000C623E" w:rsidRDefault="003D5F9B" w:rsidP="005D2A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A7A90C" w14:textId="339DE82E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9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0CFAB7" w14:textId="615C7914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B11A6" w14:textId="082728FF" w:rsidR="003D5F9B" w:rsidRPr="000C623E" w:rsidRDefault="003D5F9B" w:rsidP="005D2A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</w:tbl>
          <w:p w14:paraId="4F01759A" w14:textId="77777777" w:rsidR="003D5F9B" w:rsidRDefault="003D5F9B" w:rsidP="005D2A03">
            <w:pPr>
              <w:spacing w:line="360" w:lineRule="auto"/>
            </w:pPr>
          </w:p>
        </w:tc>
      </w:tr>
    </w:tbl>
    <w:p w14:paraId="01760022" w14:textId="77777777" w:rsidR="001B68C6" w:rsidRDefault="001B68C6" w:rsidP="00B101BD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10E32" w14:paraId="528667FF" w14:textId="77777777" w:rsidTr="00F10E32">
        <w:tc>
          <w:tcPr>
            <w:tcW w:w="13994" w:type="dxa"/>
          </w:tcPr>
          <w:p w14:paraId="5AC8558A" w14:textId="2B50C912" w:rsidR="00F10E32" w:rsidRPr="00F10E32" w:rsidRDefault="00F10E32" w:rsidP="00B101BD">
            <w:pPr>
              <w:spacing w:line="360" w:lineRule="auto"/>
              <w:rPr>
                <w:rFonts w:ascii="Arial Black" w:hAnsi="Arial Black"/>
                <w:b/>
                <w:bCs/>
              </w:rPr>
            </w:pPr>
            <w:r w:rsidRPr="00F10E32">
              <w:rPr>
                <w:rFonts w:ascii="Arial Black" w:hAnsi="Arial Black"/>
                <w:b/>
                <w:bCs/>
              </w:rPr>
              <w:t>Projekcije kretanja broja djece i broja odgojnih skupina, te broja zaposlenih:</w:t>
            </w:r>
          </w:p>
        </w:tc>
      </w:tr>
    </w:tbl>
    <w:p w14:paraId="6A970436" w14:textId="77777777" w:rsidR="00F10E32" w:rsidRDefault="00F10E32" w:rsidP="00B101BD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75"/>
        <w:gridCol w:w="1985"/>
        <w:gridCol w:w="1984"/>
        <w:gridCol w:w="1950"/>
      </w:tblGrid>
      <w:tr w:rsidR="00F10E32" w14:paraId="276194C1" w14:textId="77777777" w:rsidTr="00F10E32">
        <w:tc>
          <w:tcPr>
            <w:tcW w:w="8075" w:type="dxa"/>
          </w:tcPr>
          <w:p w14:paraId="1C889888" w14:textId="4D34FD41" w:rsidR="00F10E32" w:rsidRPr="00F10E32" w:rsidRDefault="00F10E32" w:rsidP="00B101BD">
            <w:pPr>
              <w:spacing w:line="360" w:lineRule="auto"/>
              <w:rPr>
                <w:i/>
                <w:iCs/>
              </w:rPr>
            </w:pPr>
            <w:r w:rsidRPr="00F10E32">
              <w:rPr>
                <w:i/>
                <w:iCs/>
              </w:rPr>
              <w:t>Projekcije</w:t>
            </w:r>
          </w:p>
        </w:tc>
        <w:tc>
          <w:tcPr>
            <w:tcW w:w="1985" w:type="dxa"/>
          </w:tcPr>
          <w:p w14:paraId="3F506ABE" w14:textId="6E6354C6" w:rsidR="00F10E32" w:rsidRDefault="00F10E32" w:rsidP="00F10E32">
            <w:pPr>
              <w:spacing w:line="360" w:lineRule="auto"/>
              <w:jc w:val="center"/>
            </w:pPr>
            <w:r>
              <w:t>202</w:t>
            </w:r>
            <w:r w:rsidR="0059778D">
              <w:t>3</w:t>
            </w:r>
            <w:r>
              <w:t>.</w:t>
            </w:r>
          </w:p>
        </w:tc>
        <w:tc>
          <w:tcPr>
            <w:tcW w:w="1984" w:type="dxa"/>
          </w:tcPr>
          <w:p w14:paraId="0B1BC83E" w14:textId="7907BD88" w:rsidR="00F10E32" w:rsidRDefault="00F10E32" w:rsidP="00F10E32">
            <w:pPr>
              <w:spacing w:line="360" w:lineRule="auto"/>
              <w:jc w:val="center"/>
            </w:pPr>
            <w:r>
              <w:t>202</w:t>
            </w:r>
            <w:r w:rsidR="0059778D">
              <w:t>4</w:t>
            </w:r>
            <w:r>
              <w:t>.</w:t>
            </w:r>
          </w:p>
        </w:tc>
        <w:tc>
          <w:tcPr>
            <w:tcW w:w="1950" w:type="dxa"/>
          </w:tcPr>
          <w:p w14:paraId="43DD99C9" w14:textId="29022E8B" w:rsidR="00F10E32" w:rsidRDefault="00F10E32" w:rsidP="00F10E32">
            <w:pPr>
              <w:spacing w:line="360" w:lineRule="auto"/>
              <w:jc w:val="center"/>
            </w:pPr>
            <w:r>
              <w:t>202</w:t>
            </w:r>
            <w:r w:rsidR="0059778D">
              <w:t>5</w:t>
            </w:r>
            <w:r>
              <w:t>.</w:t>
            </w:r>
          </w:p>
        </w:tc>
      </w:tr>
      <w:tr w:rsidR="00F10E32" w14:paraId="4321E512" w14:textId="77777777" w:rsidTr="00F10E32">
        <w:tc>
          <w:tcPr>
            <w:tcW w:w="8075" w:type="dxa"/>
          </w:tcPr>
          <w:p w14:paraId="659476B2" w14:textId="752C0A1D" w:rsidR="00F10E32" w:rsidRDefault="00F10E32" w:rsidP="00F10E32">
            <w:pPr>
              <w:spacing w:line="360" w:lineRule="auto"/>
            </w:pPr>
            <w:r w:rsidRPr="00320F25">
              <w:t>Broj djece u redovnom programu</w:t>
            </w:r>
            <w:r>
              <w:t xml:space="preserve">/ broj razreda </w:t>
            </w:r>
          </w:p>
        </w:tc>
        <w:tc>
          <w:tcPr>
            <w:tcW w:w="1985" w:type="dxa"/>
          </w:tcPr>
          <w:p w14:paraId="0B9A688E" w14:textId="259A2F05" w:rsidR="00F10E32" w:rsidRDefault="0059778D" w:rsidP="00F10E32">
            <w:pPr>
              <w:spacing w:line="360" w:lineRule="auto"/>
              <w:jc w:val="center"/>
            </w:pPr>
            <w:r>
              <w:t>112</w:t>
            </w:r>
            <w:r w:rsidR="00F10E32">
              <w:t>/</w:t>
            </w:r>
            <w:r>
              <w:t>8</w:t>
            </w:r>
          </w:p>
        </w:tc>
        <w:tc>
          <w:tcPr>
            <w:tcW w:w="1984" w:type="dxa"/>
          </w:tcPr>
          <w:p w14:paraId="3DA9B38D" w14:textId="74A938D0" w:rsidR="00F10E32" w:rsidRDefault="0059778D" w:rsidP="00F10E32">
            <w:pPr>
              <w:spacing w:line="360" w:lineRule="auto"/>
              <w:jc w:val="center"/>
            </w:pPr>
            <w:r>
              <w:t>115</w:t>
            </w:r>
            <w:r w:rsidR="00F10E32">
              <w:t>/</w:t>
            </w:r>
            <w:r>
              <w:t>8</w:t>
            </w:r>
          </w:p>
        </w:tc>
        <w:tc>
          <w:tcPr>
            <w:tcW w:w="1950" w:type="dxa"/>
          </w:tcPr>
          <w:p w14:paraId="325A0942" w14:textId="45D87DE4" w:rsidR="00F10E32" w:rsidRDefault="00F10E32" w:rsidP="00F10E32">
            <w:pPr>
              <w:spacing w:line="360" w:lineRule="auto"/>
              <w:jc w:val="center"/>
            </w:pPr>
            <w:r>
              <w:t>120/</w:t>
            </w:r>
            <w:r w:rsidR="0059778D">
              <w:t>8</w:t>
            </w:r>
          </w:p>
        </w:tc>
      </w:tr>
      <w:tr w:rsidR="00F10E32" w14:paraId="32624AA3" w14:textId="77777777" w:rsidTr="00F10E32">
        <w:tc>
          <w:tcPr>
            <w:tcW w:w="8075" w:type="dxa"/>
          </w:tcPr>
          <w:p w14:paraId="065DB0F2" w14:textId="1CA6D6C6" w:rsidR="00F10E32" w:rsidRDefault="00F10E32" w:rsidP="00F10E32">
            <w:pPr>
              <w:spacing w:line="360" w:lineRule="auto"/>
            </w:pPr>
            <w:r w:rsidRPr="00320F25">
              <w:t xml:space="preserve">Broj djece u produženom boravku </w:t>
            </w:r>
          </w:p>
        </w:tc>
        <w:tc>
          <w:tcPr>
            <w:tcW w:w="1985" w:type="dxa"/>
          </w:tcPr>
          <w:p w14:paraId="5359D961" w14:textId="2B5EF924" w:rsidR="00F10E32" w:rsidRDefault="00F10E32" w:rsidP="00F10E3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984" w:type="dxa"/>
          </w:tcPr>
          <w:p w14:paraId="38F5312F" w14:textId="20C805A3" w:rsidR="00F10E32" w:rsidRDefault="00F10E32" w:rsidP="00F10E32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50" w:type="dxa"/>
          </w:tcPr>
          <w:p w14:paraId="316CB4D6" w14:textId="1F011AE3" w:rsidR="00F10E32" w:rsidRDefault="00F10E32" w:rsidP="00F10E32">
            <w:pPr>
              <w:spacing w:line="360" w:lineRule="auto"/>
              <w:jc w:val="center"/>
            </w:pPr>
            <w:r>
              <w:t>20</w:t>
            </w:r>
          </w:p>
        </w:tc>
      </w:tr>
      <w:tr w:rsidR="00F10E32" w14:paraId="65003802" w14:textId="77777777" w:rsidTr="00F10E32">
        <w:tc>
          <w:tcPr>
            <w:tcW w:w="8075" w:type="dxa"/>
          </w:tcPr>
          <w:p w14:paraId="7FD62155" w14:textId="478A231A" w:rsidR="00F10E32" w:rsidRDefault="00F10E32" w:rsidP="00F10E32">
            <w:pPr>
              <w:spacing w:line="360" w:lineRule="auto"/>
            </w:pPr>
            <w:r w:rsidRPr="00320F25">
              <w:t xml:space="preserve">Broj zaposlenih </w:t>
            </w:r>
          </w:p>
        </w:tc>
        <w:tc>
          <w:tcPr>
            <w:tcW w:w="1985" w:type="dxa"/>
          </w:tcPr>
          <w:p w14:paraId="54C9BD14" w14:textId="14590EED" w:rsidR="00F10E32" w:rsidRDefault="00F10E32" w:rsidP="00F10E32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984" w:type="dxa"/>
          </w:tcPr>
          <w:p w14:paraId="5A678434" w14:textId="518B359F" w:rsidR="00F10E32" w:rsidRDefault="00F10E32" w:rsidP="00F10E32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950" w:type="dxa"/>
          </w:tcPr>
          <w:p w14:paraId="504793DC" w14:textId="429D8414" w:rsidR="00F10E32" w:rsidRDefault="00F10E32" w:rsidP="00F10E32">
            <w:pPr>
              <w:spacing w:line="360" w:lineRule="auto"/>
              <w:jc w:val="center"/>
            </w:pPr>
            <w:r>
              <w:t>31</w:t>
            </w:r>
          </w:p>
        </w:tc>
      </w:tr>
    </w:tbl>
    <w:p w14:paraId="3BCBDFB9" w14:textId="6F40DE72" w:rsidR="00F10E32" w:rsidRDefault="00F10E32" w:rsidP="00B101BD">
      <w:pPr>
        <w:spacing w:line="360" w:lineRule="auto"/>
      </w:pPr>
    </w:p>
    <w:p w14:paraId="26A2B9D2" w14:textId="2E163B05" w:rsidR="00444BCB" w:rsidRDefault="00444BCB" w:rsidP="00444BCB">
      <w:pPr>
        <w:spacing w:line="360" w:lineRule="auto"/>
        <w:ind w:left="5664" w:firstLine="708"/>
      </w:pPr>
      <w:r>
        <w:t xml:space="preserve">Ravnatelj </w:t>
      </w:r>
    </w:p>
    <w:p w14:paraId="304D49BB" w14:textId="2B9120C3" w:rsidR="00444BCB" w:rsidRDefault="0059778D" w:rsidP="00444BCB">
      <w:pPr>
        <w:spacing w:line="360" w:lineRule="auto"/>
        <w:ind w:left="5664" w:firstLine="708"/>
      </w:pPr>
      <w:r>
        <w:t xml:space="preserve">Tomislav Rajić </w:t>
      </w:r>
      <w:r w:rsidR="00444BCB">
        <w:t xml:space="preserve"> </w:t>
      </w:r>
    </w:p>
    <w:sectPr w:rsidR="00444BCB" w:rsidSect="004C08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50DCF"/>
    <w:multiLevelType w:val="hybridMultilevel"/>
    <w:tmpl w:val="6B8AE8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68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8B"/>
    <w:rsid w:val="000C623E"/>
    <w:rsid w:val="001235AF"/>
    <w:rsid w:val="001B68C6"/>
    <w:rsid w:val="00202C1B"/>
    <w:rsid w:val="003D5F9B"/>
    <w:rsid w:val="00444BCB"/>
    <w:rsid w:val="004C088B"/>
    <w:rsid w:val="00571648"/>
    <w:rsid w:val="0059778D"/>
    <w:rsid w:val="00650476"/>
    <w:rsid w:val="006B24D1"/>
    <w:rsid w:val="009531B2"/>
    <w:rsid w:val="00B101BD"/>
    <w:rsid w:val="00B74251"/>
    <w:rsid w:val="00B82966"/>
    <w:rsid w:val="00C13013"/>
    <w:rsid w:val="00D45D38"/>
    <w:rsid w:val="00F10E32"/>
    <w:rsid w:val="00F22716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D4C8"/>
  <w15:chartTrackingRefBased/>
  <w15:docId w15:val="{AD19490E-0AD5-432E-9C7D-5619294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F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088B"/>
    <w:pPr>
      <w:ind w:left="720"/>
      <w:contextualSpacing/>
    </w:pPr>
  </w:style>
  <w:style w:type="paragraph" w:styleId="Revizija">
    <w:name w:val="Revision"/>
    <w:hidden/>
    <w:uiPriority w:val="99"/>
    <w:semiHidden/>
    <w:rsid w:val="00B8296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C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Damirka Dragoje</dc:creator>
  <cp:keywords/>
  <dc:description/>
  <cp:lastModifiedBy>Korisnik</cp:lastModifiedBy>
  <cp:revision>2</cp:revision>
  <cp:lastPrinted>2022-11-15T11:42:00Z</cp:lastPrinted>
  <dcterms:created xsi:type="dcterms:W3CDTF">2023-02-09T12:17:00Z</dcterms:created>
  <dcterms:modified xsi:type="dcterms:W3CDTF">2023-02-09T12:17:00Z</dcterms:modified>
</cp:coreProperties>
</file>